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F3" w:rsidRPr="00040D5E" w:rsidRDefault="005246F3" w:rsidP="005246F3">
      <w:pPr>
        <w:rPr>
          <w:rFonts w:ascii="Times New Roman" w:hAnsi="Times New Roman" w:cs="Times New Roman"/>
          <w:b/>
        </w:rPr>
      </w:pPr>
      <w:r w:rsidRPr="00040D5E">
        <w:rPr>
          <w:rFonts w:ascii="Times New Roman" w:hAnsi="Times New Roman" w:cs="Times New Roman"/>
          <w:b/>
        </w:rPr>
        <w:t>References:</w:t>
      </w:r>
    </w:p>
    <w:p w:rsidR="005246F3" w:rsidRPr="00040D5E" w:rsidRDefault="005246F3" w:rsidP="005246F3">
      <w:pPr>
        <w:pStyle w:val="References"/>
      </w:pPr>
      <w:r w:rsidRPr="00040D5E">
        <w:t xml:space="preserve">Boxill, J. (2013). The coach as moral exemplar, in Simon, R. L. ed., </w:t>
      </w:r>
      <w:r>
        <w:rPr>
          <w:i/>
        </w:rPr>
        <w:t xml:space="preserve">The Ethics of </w:t>
      </w:r>
      <w:r w:rsidRPr="00040D5E">
        <w:rPr>
          <w:i/>
          <w:lang w:val="en-US"/>
        </w:rPr>
        <w:t>Coaching Sports</w:t>
      </w:r>
      <w:r w:rsidRPr="00040D5E">
        <w:rPr>
          <w:lang w:val="en-US"/>
        </w:rPr>
        <w:t>, Westview Press, Boulder, CO, 2013, 9-21.</w:t>
      </w:r>
    </w:p>
    <w:p w:rsidR="005246F3" w:rsidRPr="00964A89" w:rsidRDefault="005246F3" w:rsidP="005246F3">
      <w:pPr>
        <w:pStyle w:val="References"/>
      </w:pPr>
      <w:r w:rsidRPr="00964A89">
        <w:t>Brown, B. (2003).  Teaching character through sport: Developing a positive coaching legacy.  Monterey, CA: Coaches Choice.</w:t>
      </w:r>
    </w:p>
    <w:p w:rsidR="005246F3" w:rsidRPr="00964A89" w:rsidRDefault="005246F3" w:rsidP="005246F3">
      <w:pPr>
        <w:pStyle w:val="References"/>
      </w:pPr>
      <w:r w:rsidRPr="00964A89">
        <w:t xml:space="preserve">Crow, R. B. &amp; MacIntosh, E. W. (2009).  Conceptualizing a meaningful definition of hazing in sport.  </w:t>
      </w:r>
      <w:r w:rsidRPr="00964A89">
        <w:rPr>
          <w:i/>
        </w:rPr>
        <w:t>European Sport Management Quarterly</w:t>
      </w:r>
      <w:r w:rsidRPr="00964A89">
        <w:t>, V9(</w:t>
      </w:r>
      <w:r w:rsidRPr="00964A89">
        <w:rPr>
          <w:i/>
        </w:rPr>
        <w:t>4</w:t>
      </w:r>
      <w:r w:rsidRPr="00964A89">
        <w:t>), 433-451.</w:t>
      </w:r>
    </w:p>
    <w:p w:rsidR="005246F3" w:rsidRPr="00964A89" w:rsidRDefault="005246F3" w:rsidP="005246F3">
      <w:pPr>
        <w:pStyle w:val="References"/>
      </w:pPr>
      <w:r w:rsidRPr="00964A89">
        <w:t xml:space="preserve">Dungy, T. &amp; Whitaker, N. (2010).  </w:t>
      </w:r>
      <w:r w:rsidRPr="00964A89">
        <w:rPr>
          <w:i/>
        </w:rPr>
        <w:t>The mentor leader</w:t>
      </w:r>
      <w:r w:rsidRPr="00964A89">
        <w:t>.  Carol Stream, IL: Tyndale House Publishers.</w:t>
      </w:r>
    </w:p>
    <w:p w:rsidR="005246F3" w:rsidRPr="00964A89" w:rsidRDefault="005246F3" w:rsidP="005246F3">
      <w:pPr>
        <w:pStyle w:val="References"/>
      </w:pPr>
      <w:r w:rsidRPr="00964A89">
        <w:t xml:space="preserve">Florio, M. (2013, November 4).  Dungy says Colts had red flag on Incognito.  ESPN. Retrieved from: </w:t>
      </w:r>
      <w:hyperlink r:id="rId5" w:history="1">
        <w:r w:rsidRPr="00964A89">
          <w:rPr>
            <w:rStyle w:val="Hyperlink"/>
            <w:lang w:val="en-US"/>
          </w:rPr>
          <w:t>http://profootballtalk.nbcsports.com/2013/11/04/dungy-says-colts-had-red-flag-on-incognito/</w:t>
        </w:r>
      </w:hyperlink>
    </w:p>
    <w:p w:rsidR="005246F3" w:rsidRPr="00964A89" w:rsidRDefault="005246F3" w:rsidP="005246F3">
      <w:pPr>
        <w:pStyle w:val="References"/>
      </w:pPr>
      <w:r w:rsidRPr="00964A89">
        <w:t>Hamilton, M. (2013).  Coaching, gamesmanship, and intimidation.  In Simon, R. L. (Ed.),  The ethics of coaching sport (137-150).  Boulder, CO: Westview Press.</w:t>
      </w:r>
    </w:p>
    <w:p w:rsidR="005246F3" w:rsidRPr="00964A89" w:rsidRDefault="005246F3" w:rsidP="005246F3">
      <w:pPr>
        <w:pStyle w:val="References"/>
      </w:pPr>
      <w:r w:rsidRPr="00964A89">
        <w:t>Lumpkin, A., Stoll, S. K., &amp; Beller, J. M.  (2011</w:t>
      </w:r>
      <w:r w:rsidRPr="00964A89">
        <w:rPr>
          <w:i/>
        </w:rPr>
        <w:t xml:space="preserve">). </w:t>
      </w:r>
      <w:r>
        <w:rPr>
          <w:i/>
        </w:rPr>
        <w:t xml:space="preserve"> </w:t>
      </w:r>
      <w:r w:rsidRPr="00964A89">
        <w:rPr>
          <w:i/>
        </w:rPr>
        <w:t>Practical ethics in sport management</w:t>
      </w:r>
      <w:r w:rsidRPr="00964A89">
        <w:t>. Jefferson, NC: McFarland.</w:t>
      </w:r>
    </w:p>
    <w:p w:rsidR="005246F3" w:rsidRPr="00964A89" w:rsidRDefault="005246F3" w:rsidP="005246F3">
      <w:pPr>
        <w:pStyle w:val="References"/>
      </w:pPr>
      <w:r w:rsidRPr="00964A89">
        <w:t xml:space="preserve">Merrill, E. (2013, November 8).  Who is Richie Incognito?  </w:t>
      </w:r>
      <w:r w:rsidRPr="00964A89">
        <w:rPr>
          <w:i/>
        </w:rPr>
        <w:t>ESPN</w:t>
      </w:r>
      <w:r w:rsidRPr="00964A89">
        <w:t xml:space="preserve">. Retrieved from: </w:t>
      </w:r>
      <w:hyperlink r:id="rId6" w:history="1">
        <w:r w:rsidRPr="00964A89">
          <w:rPr>
            <w:rStyle w:val="Hyperlink"/>
            <w:lang w:val="en-US"/>
          </w:rPr>
          <w:t>http://espn.go.com/nfl/story/_/id/9943353/who-richie-incognito</w:t>
        </w:r>
      </w:hyperlink>
      <w:r w:rsidRPr="00964A89">
        <w:t xml:space="preserve"> </w:t>
      </w:r>
    </w:p>
    <w:p w:rsidR="005246F3" w:rsidRPr="00964A89" w:rsidRDefault="005246F3" w:rsidP="005246F3">
      <w:pPr>
        <w:pStyle w:val="References"/>
      </w:pPr>
      <w:r w:rsidRPr="00964A89">
        <w:t xml:space="preserve">Myers, R. (2007, April 30).  Commentary: Not even Belichick can save Moss.  </w:t>
      </w:r>
      <w:r w:rsidRPr="00964A89">
        <w:rPr>
          <w:i/>
        </w:rPr>
        <w:t>Lawrence-Journal World</w:t>
      </w:r>
      <w:r w:rsidRPr="00964A89">
        <w:t xml:space="preserve">. Retrieved from: </w:t>
      </w:r>
      <w:hyperlink r:id="rId7" w:history="1">
        <w:r w:rsidRPr="00964A89">
          <w:rPr>
            <w:rStyle w:val="Hyperlink"/>
            <w:lang w:val="en-US"/>
          </w:rPr>
          <w:t>http://www2.ljworld.com/news/2007/apr/30/commentary_not_even_belichick_can_save_moss/</w:t>
        </w:r>
      </w:hyperlink>
      <w:r w:rsidRPr="00964A89">
        <w:t xml:space="preserve"> </w:t>
      </w:r>
    </w:p>
    <w:p w:rsidR="005246F3" w:rsidRPr="00964A89" w:rsidRDefault="005246F3" w:rsidP="005246F3">
      <w:pPr>
        <w:pStyle w:val="References"/>
      </w:pPr>
      <w:r w:rsidRPr="00964A89">
        <w:lastRenderedPageBreak/>
        <w:t>Ronglan, L. T. (2011)</w:t>
      </w:r>
      <w:r w:rsidRPr="00964A89">
        <w:rPr>
          <w:bCs/>
        </w:rPr>
        <w:t xml:space="preserve">.  Social interaction in coaching.  </w:t>
      </w:r>
      <w:r w:rsidRPr="00964A89">
        <w:t xml:space="preserve">In Jones, R. L., Potrac, P., Cushion, C, and Ronglan, L. T. (Eds.), </w:t>
      </w:r>
      <w:r w:rsidRPr="00964A89">
        <w:rPr>
          <w:i/>
        </w:rPr>
        <w:t xml:space="preserve">The sociology of sport coaching </w:t>
      </w:r>
      <w:r w:rsidRPr="00964A89">
        <w:t>(151-165).  New York: Routledge.</w:t>
      </w:r>
    </w:p>
    <w:p w:rsidR="005246F3" w:rsidRPr="00964A89" w:rsidRDefault="005246F3" w:rsidP="005246F3">
      <w:pPr>
        <w:pStyle w:val="References"/>
      </w:pPr>
      <w:r w:rsidRPr="00964A89">
        <w:t xml:space="preserve">Schefter, A. (2013, November 8).  Dolphins GM: Martin should hit Incognito. </w:t>
      </w:r>
      <w:r w:rsidRPr="00964A89">
        <w:rPr>
          <w:i/>
        </w:rPr>
        <w:t>ESPN</w:t>
      </w:r>
      <w:r w:rsidRPr="00964A89">
        <w:t xml:space="preserve">. Retrieved from: </w:t>
      </w:r>
      <w:hyperlink r:id="rId8" w:history="1">
        <w:r w:rsidRPr="00964A89">
          <w:rPr>
            <w:rStyle w:val="Hyperlink"/>
            <w:lang w:val="en-US"/>
          </w:rPr>
          <w:t>http://espn.go.com/nfl/story/_/id/9941696/jonathan-martin-walked-twisted-world-led-incognito</w:t>
        </w:r>
      </w:hyperlink>
      <w:r w:rsidRPr="00964A89">
        <w:t xml:space="preserve"> </w:t>
      </w:r>
    </w:p>
    <w:p w:rsidR="005246F3" w:rsidRPr="00964A89" w:rsidRDefault="005246F3" w:rsidP="005246F3">
      <w:pPr>
        <w:pStyle w:val="References"/>
      </w:pPr>
      <w:r w:rsidRPr="00964A89">
        <w:t xml:space="preserve">Simon, R. L. (2013). </w:t>
      </w:r>
      <w:r w:rsidRPr="00964A89">
        <w:rPr>
          <w:i/>
        </w:rPr>
        <w:t>The ethics of coaching sports.</w:t>
      </w:r>
      <w:r w:rsidRPr="00964A89">
        <w:t xml:space="preserve"> Boulder, CO: Westview Press.</w:t>
      </w:r>
    </w:p>
    <w:p w:rsidR="005246F3" w:rsidRPr="00964A89" w:rsidRDefault="005246F3" w:rsidP="005246F3">
      <w:pPr>
        <w:pStyle w:val="References"/>
      </w:pPr>
      <w:r w:rsidRPr="00964A89">
        <w:t>Starr, K. (2013, November 25).  Has bullying been normalized in sports?  Retrieved from: http://www.huffingtonpost.com/katherine-starr/has-bullying-been-normali_b_4252058.html?utm_hp_ref=email_share</w:t>
      </w:r>
    </w:p>
    <w:p w:rsidR="005246F3" w:rsidRPr="00964A89" w:rsidRDefault="005246F3" w:rsidP="005246F3">
      <w:pPr>
        <w:pStyle w:val="References"/>
        <w:rPr>
          <w:i/>
        </w:rPr>
      </w:pPr>
      <w:r w:rsidRPr="00964A89">
        <w:t xml:space="preserve">Tilindiene, I. &amp; Gailiuniene, P. (2013).  Relationship between self-confidence and bullying among athletes and non-athletes adolescents.  </w:t>
      </w:r>
      <w:r w:rsidRPr="00964A89">
        <w:rPr>
          <w:i/>
        </w:rPr>
        <w:t xml:space="preserve">UGDYMAS </w:t>
      </w:r>
    </w:p>
    <w:p w:rsidR="005246F3" w:rsidRPr="00964A89" w:rsidRDefault="005246F3" w:rsidP="005246F3">
      <w:pPr>
        <w:pStyle w:val="References"/>
      </w:pPr>
      <w:r w:rsidRPr="00964A89">
        <w:tab/>
        <w:t xml:space="preserve">KŪNO KULTŪRA SPORTAS Nr. 2, (89) 65–72. </w:t>
      </w:r>
    </w:p>
    <w:p w:rsidR="005246F3" w:rsidRPr="00964A89" w:rsidRDefault="005246F3" w:rsidP="005246F3">
      <w:pPr>
        <w:ind w:left="720" w:hanging="720"/>
        <w:rPr>
          <w:rFonts w:ascii="Times New Roman" w:eastAsia="Times New Roman" w:hAnsi="Times New Roman" w:cs="Times New Roman"/>
          <w:bCs/>
          <w:kern w:val="36"/>
        </w:rPr>
      </w:pPr>
      <w:r w:rsidRPr="00964A89">
        <w:rPr>
          <w:rFonts w:ascii="Times New Roman" w:eastAsia="Times New Roman" w:hAnsi="Times New Roman" w:cs="Times New Roman"/>
          <w:bCs/>
          <w:kern w:val="36"/>
        </w:rPr>
        <w:t xml:space="preserve">Wooden, J. &amp; Jamison, S. (2005).  </w:t>
      </w:r>
      <w:proofErr w:type="gramStart"/>
      <w:r w:rsidRPr="00964A89">
        <w:rPr>
          <w:rFonts w:ascii="Times New Roman" w:eastAsia="Times New Roman" w:hAnsi="Times New Roman" w:cs="Times New Roman"/>
          <w:bCs/>
          <w:i/>
          <w:kern w:val="36"/>
        </w:rPr>
        <w:t>Wooden on leadership</w:t>
      </w:r>
      <w:r w:rsidRPr="00964A89">
        <w:rPr>
          <w:rFonts w:ascii="Times New Roman" w:eastAsia="Times New Roman" w:hAnsi="Times New Roman" w:cs="Times New Roman"/>
          <w:bCs/>
          <w:kern w:val="36"/>
        </w:rPr>
        <w:t>.</w:t>
      </w:r>
      <w:proofErr w:type="gramEnd"/>
      <w:r w:rsidRPr="00964A89">
        <w:rPr>
          <w:rFonts w:ascii="Times New Roman" w:eastAsia="Times New Roman" w:hAnsi="Times New Roman" w:cs="Times New Roman"/>
          <w:bCs/>
          <w:kern w:val="36"/>
        </w:rPr>
        <w:t xml:space="preserve">  New York: McGraw-Hill.</w:t>
      </w:r>
    </w:p>
    <w:p w:rsidR="00946393" w:rsidRDefault="00946393">
      <w:bookmarkStart w:id="0" w:name="_GoBack"/>
      <w:bookmarkEnd w:id="0"/>
    </w:p>
    <w:sectPr w:rsidR="0094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F3"/>
    <w:rsid w:val="005246F3"/>
    <w:rsid w:val="009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F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6F3"/>
    <w:rPr>
      <w:color w:val="0000FF" w:themeColor="hyperlink"/>
      <w:u w:val="single"/>
    </w:rPr>
  </w:style>
  <w:style w:type="paragraph" w:customStyle="1" w:styleId="References">
    <w:name w:val="References"/>
    <w:basedOn w:val="Normal"/>
    <w:link w:val="ReferencesChar"/>
    <w:autoRedefine/>
    <w:qFormat/>
    <w:rsid w:val="005246F3"/>
    <w:pPr>
      <w:tabs>
        <w:tab w:val="left" w:pos="374"/>
      </w:tabs>
      <w:spacing w:before="120" w:after="120" w:line="480" w:lineRule="auto"/>
      <w:ind w:left="432" w:hanging="432"/>
    </w:pPr>
    <w:rPr>
      <w:rFonts w:ascii="Times New Roman" w:eastAsia="PMingLiU" w:hAnsi="Times New Roman" w:cs="Times New Roman"/>
      <w:lang w:val="pt-BR" w:eastAsia="zh-TW"/>
    </w:rPr>
  </w:style>
  <w:style w:type="character" w:customStyle="1" w:styleId="ReferencesChar">
    <w:name w:val="References Char"/>
    <w:link w:val="References"/>
    <w:rsid w:val="005246F3"/>
    <w:rPr>
      <w:rFonts w:ascii="Times New Roman" w:eastAsia="PMingLiU" w:hAnsi="Times New Roman" w:cs="Times New Roman"/>
      <w:sz w:val="24"/>
      <w:szCs w:val="24"/>
      <w:lang w:val="pt-BR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F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6F3"/>
    <w:rPr>
      <w:color w:val="0000FF" w:themeColor="hyperlink"/>
      <w:u w:val="single"/>
    </w:rPr>
  </w:style>
  <w:style w:type="paragraph" w:customStyle="1" w:styleId="References">
    <w:name w:val="References"/>
    <w:basedOn w:val="Normal"/>
    <w:link w:val="ReferencesChar"/>
    <w:autoRedefine/>
    <w:qFormat/>
    <w:rsid w:val="005246F3"/>
    <w:pPr>
      <w:tabs>
        <w:tab w:val="left" w:pos="374"/>
      </w:tabs>
      <w:spacing w:before="120" w:after="120" w:line="480" w:lineRule="auto"/>
      <w:ind w:left="432" w:hanging="432"/>
    </w:pPr>
    <w:rPr>
      <w:rFonts w:ascii="Times New Roman" w:eastAsia="PMingLiU" w:hAnsi="Times New Roman" w:cs="Times New Roman"/>
      <w:lang w:val="pt-BR" w:eastAsia="zh-TW"/>
    </w:rPr>
  </w:style>
  <w:style w:type="character" w:customStyle="1" w:styleId="ReferencesChar">
    <w:name w:val="References Char"/>
    <w:link w:val="References"/>
    <w:rsid w:val="005246F3"/>
    <w:rPr>
      <w:rFonts w:ascii="Times New Roman" w:eastAsia="PMingLiU" w:hAnsi="Times New Roman" w:cs="Times New Roman"/>
      <w:sz w:val="24"/>
      <w:szCs w:val="24"/>
      <w:lang w:val="pt-B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n.go.com/nfl/story/_/id/9941696/jonathan-martin-walked-twisted-world-led-incogni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ljworld.com/news/2007/apr/30/commentary_not_even_belichick_can_save_mo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spn.go.com/nfl/story/_/id/9943353/who-richie-incognito" TargetMode="External"/><Relationship Id="rId5" Type="http://schemas.openxmlformats.org/officeDocument/2006/relationships/hyperlink" Target="http://profootballtalk.nbcsports.com/2013/11/04/dungy-says-colts-had-red-flag-on-incognit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2013-11-26T19:11:00Z</dcterms:created>
  <dcterms:modified xsi:type="dcterms:W3CDTF">2013-11-26T19:12:00Z</dcterms:modified>
</cp:coreProperties>
</file>