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FC" w:rsidRDefault="00FA73FC" w:rsidP="00FA73FC">
      <w:pPr>
        <w:pStyle w:val="Heading1"/>
        <w:rPr>
          <w:b/>
        </w:rPr>
      </w:pPr>
      <w:r w:rsidRPr="00AB2021">
        <w:rPr>
          <w:b/>
        </w:rPr>
        <w:t>References</w:t>
      </w:r>
    </w:p>
    <w:p w:rsidR="00FA73FC" w:rsidRPr="00AB2021" w:rsidRDefault="00FA73FC" w:rsidP="00FA73FC"/>
    <w:p w:rsidR="00FA73FC" w:rsidRPr="00AB2021" w:rsidRDefault="00FA73FC" w:rsidP="00FA73FC">
      <w:pPr>
        <w:pStyle w:val="Heading2"/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>Ayers, S. F. (2009).  The effects of using peer tutors for visually impaired students in</w:t>
      </w:r>
    </w:p>
    <w:p w:rsidR="00FA73FC" w:rsidRPr="00AB2021" w:rsidRDefault="00FA73FC" w:rsidP="00FA73FC">
      <w:pPr>
        <w:ind w:left="720" w:right="-720"/>
        <w:rPr>
          <w:sz w:val="22"/>
          <w:szCs w:val="22"/>
        </w:rPr>
      </w:pPr>
      <w:proofErr w:type="gramStart"/>
      <w:r w:rsidRPr="00AB2021">
        <w:rPr>
          <w:sz w:val="22"/>
          <w:szCs w:val="22"/>
        </w:rPr>
        <w:t>physical</w:t>
      </w:r>
      <w:proofErr w:type="gramEnd"/>
      <w:r w:rsidRPr="00AB2021">
        <w:rPr>
          <w:sz w:val="22"/>
          <w:szCs w:val="22"/>
        </w:rPr>
        <w:t xml:space="preserve"> education.  </w:t>
      </w:r>
      <w:r w:rsidRPr="00AB2021">
        <w:rPr>
          <w:i/>
          <w:sz w:val="22"/>
          <w:szCs w:val="22"/>
        </w:rPr>
        <w:t>Journal of Physical Education, Recreation, and Dance, 80</w:t>
      </w:r>
      <w:r w:rsidRPr="00AB2021">
        <w:rPr>
          <w:sz w:val="22"/>
          <w:szCs w:val="22"/>
        </w:rPr>
        <w:t>(3),</w:t>
      </w:r>
      <w:r w:rsidRPr="00AB2021">
        <w:rPr>
          <w:i/>
          <w:sz w:val="22"/>
          <w:szCs w:val="22"/>
        </w:rPr>
        <w:t xml:space="preserve"> </w:t>
      </w:r>
      <w:r w:rsidRPr="00AB2021">
        <w:rPr>
          <w:sz w:val="22"/>
          <w:szCs w:val="22"/>
        </w:rPr>
        <w:t>8-9.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Block, B.A. &amp; Johnson, P.V. (2011).  The adapted dance process planning, partnering,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and</w:t>
      </w:r>
      <w:proofErr w:type="gramEnd"/>
      <w:r w:rsidRPr="00AB2021">
        <w:rPr>
          <w:sz w:val="22"/>
          <w:szCs w:val="22"/>
        </w:rPr>
        <w:t xml:space="preserve"> performing: Dance allows persons of all abilities to experience a feeling of </w:t>
      </w:r>
    </w:p>
    <w:p w:rsidR="00FA73FC" w:rsidRPr="00AB2021" w:rsidRDefault="00FA73FC" w:rsidP="00FA73FC">
      <w:pPr>
        <w:ind w:left="720" w:right="-720"/>
        <w:rPr>
          <w:sz w:val="22"/>
          <w:szCs w:val="22"/>
        </w:rPr>
      </w:pPr>
      <w:proofErr w:type="gramStart"/>
      <w:r w:rsidRPr="00AB2021">
        <w:rPr>
          <w:sz w:val="22"/>
          <w:szCs w:val="22"/>
        </w:rPr>
        <w:t>wholeness</w:t>
      </w:r>
      <w:proofErr w:type="gramEnd"/>
      <w:r w:rsidRPr="00AB2021">
        <w:rPr>
          <w:sz w:val="22"/>
          <w:szCs w:val="22"/>
        </w:rPr>
        <w:t xml:space="preserve"> and a sense of community. </w:t>
      </w:r>
      <w:r w:rsidRPr="00AB2021">
        <w:rPr>
          <w:i/>
          <w:sz w:val="22"/>
          <w:szCs w:val="22"/>
        </w:rPr>
        <w:t>Journal of Physical Education, Recreation, and Dance, 82</w:t>
      </w:r>
      <w:r w:rsidRPr="00AB2021">
        <w:rPr>
          <w:sz w:val="22"/>
          <w:szCs w:val="22"/>
        </w:rPr>
        <w:t>(2)</w:t>
      </w:r>
      <w:r w:rsidRPr="00AB2021">
        <w:rPr>
          <w:i/>
          <w:sz w:val="22"/>
          <w:szCs w:val="22"/>
        </w:rPr>
        <w:t xml:space="preserve">, </w:t>
      </w:r>
      <w:r w:rsidRPr="00AB2021">
        <w:rPr>
          <w:sz w:val="22"/>
          <w:szCs w:val="22"/>
        </w:rPr>
        <w:t>16-23.</w:t>
      </w:r>
    </w:p>
    <w:p w:rsidR="00FA73FC" w:rsidRPr="00AB2021" w:rsidRDefault="00FA73FC" w:rsidP="00FA73FC">
      <w:pPr>
        <w:ind w:left="720"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Boswell, B. (2005).  </w:t>
      </w:r>
      <w:proofErr w:type="gramStart"/>
      <w:r w:rsidRPr="00AB2021">
        <w:rPr>
          <w:sz w:val="22"/>
          <w:szCs w:val="22"/>
        </w:rPr>
        <w:t>Rhythmic movement in dance.</w:t>
      </w:r>
      <w:proofErr w:type="gramEnd"/>
      <w:r w:rsidRPr="00AB2021">
        <w:rPr>
          <w:sz w:val="22"/>
          <w:szCs w:val="22"/>
        </w:rPr>
        <w:t xml:space="preserve"> In J.P. </w:t>
      </w:r>
      <w:proofErr w:type="spellStart"/>
      <w:r w:rsidRPr="00AB2021">
        <w:rPr>
          <w:sz w:val="22"/>
          <w:szCs w:val="22"/>
        </w:rPr>
        <w:t>Winnick</w:t>
      </w:r>
      <w:proofErr w:type="spellEnd"/>
      <w:r w:rsidRPr="00AB2021">
        <w:rPr>
          <w:sz w:val="22"/>
          <w:szCs w:val="22"/>
        </w:rPr>
        <w:t xml:space="preserve"> (Ed.), </w:t>
      </w:r>
      <w:r w:rsidRPr="00AB2021">
        <w:rPr>
          <w:i/>
          <w:sz w:val="22"/>
          <w:szCs w:val="22"/>
        </w:rPr>
        <w:t xml:space="preserve">Adapted  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           </w:t>
      </w:r>
      <w:proofErr w:type="gramStart"/>
      <w:r w:rsidRPr="00AB2021">
        <w:rPr>
          <w:i/>
          <w:sz w:val="22"/>
          <w:szCs w:val="22"/>
        </w:rPr>
        <w:t>physical</w:t>
      </w:r>
      <w:proofErr w:type="gramEnd"/>
      <w:r w:rsidRPr="00AB2021">
        <w:rPr>
          <w:i/>
          <w:sz w:val="22"/>
          <w:szCs w:val="22"/>
        </w:rPr>
        <w:t xml:space="preserve"> education and sport </w:t>
      </w:r>
      <w:r w:rsidRPr="00AB2021">
        <w:rPr>
          <w:sz w:val="22"/>
          <w:szCs w:val="22"/>
        </w:rPr>
        <w:t>(pp. 415-432).  Champaign, IL: Human Kinetics.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proofErr w:type="spellStart"/>
      <w:r w:rsidRPr="00AB2021">
        <w:rPr>
          <w:sz w:val="22"/>
          <w:szCs w:val="22"/>
        </w:rPr>
        <w:t>Carlon</w:t>
      </w:r>
      <w:proofErr w:type="spellEnd"/>
      <w:r w:rsidRPr="00AB2021">
        <w:rPr>
          <w:sz w:val="22"/>
          <w:szCs w:val="22"/>
        </w:rPr>
        <w:t xml:space="preserve">, B. (2010, December).  </w:t>
      </w:r>
      <w:proofErr w:type="gramStart"/>
      <w:r w:rsidRPr="00AB2021">
        <w:rPr>
          <w:sz w:val="22"/>
          <w:szCs w:val="22"/>
        </w:rPr>
        <w:t>Exploring the possibilities.</w:t>
      </w:r>
      <w:proofErr w:type="gramEnd"/>
      <w:r w:rsidRPr="00AB2021">
        <w:rPr>
          <w:sz w:val="22"/>
          <w:szCs w:val="22"/>
        </w:rPr>
        <w:t xml:space="preserve"> </w:t>
      </w:r>
      <w:r w:rsidRPr="00AB2021">
        <w:rPr>
          <w:i/>
          <w:sz w:val="22"/>
          <w:szCs w:val="22"/>
        </w:rPr>
        <w:t xml:space="preserve">Dance Teacher, </w:t>
      </w:r>
      <w:r w:rsidRPr="00AB2021">
        <w:rPr>
          <w:sz w:val="22"/>
          <w:szCs w:val="22"/>
        </w:rPr>
        <w:t>21.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i/>
          <w:sz w:val="22"/>
          <w:szCs w:val="22"/>
        </w:rPr>
      </w:pPr>
      <w:proofErr w:type="gramStart"/>
      <w:r w:rsidRPr="00AB2021">
        <w:rPr>
          <w:sz w:val="22"/>
          <w:szCs w:val="22"/>
        </w:rPr>
        <w:t>Cone, T.P. &amp; Cone, S.L. (2011).</w:t>
      </w:r>
      <w:proofErr w:type="gramEnd"/>
      <w:r w:rsidRPr="00AB2021">
        <w:rPr>
          <w:sz w:val="22"/>
          <w:szCs w:val="22"/>
        </w:rPr>
        <w:t xml:space="preserve">  </w:t>
      </w:r>
      <w:proofErr w:type="gramStart"/>
      <w:r w:rsidRPr="00AB2021">
        <w:rPr>
          <w:sz w:val="22"/>
          <w:szCs w:val="22"/>
        </w:rPr>
        <w:t>Strategies for teaching dancers of all abilities.</w:t>
      </w:r>
      <w:proofErr w:type="gramEnd"/>
      <w:r w:rsidRPr="00AB2021">
        <w:rPr>
          <w:sz w:val="22"/>
          <w:szCs w:val="22"/>
        </w:rPr>
        <w:t xml:space="preserve">  </w:t>
      </w:r>
      <w:r w:rsidRPr="00AB2021">
        <w:rPr>
          <w:i/>
          <w:sz w:val="22"/>
          <w:szCs w:val="22"/>
        </w:rPr>
        <w:t xml:space="preserve">Journal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i/>
          <w:sz w:val="22"/>
          <w:szCs w:val="22"/>
        </w:rPr>
        <w:tab/>
      </w:r>
      <w:proofErr w:type="gramStart"/>
      <w:r w:rsidRPr="00AB2021">
        <w:rPr>
          <w:i/>
          <w:sz w:val="22"/>
          <w:szCs w:val="22"/>
        </w:rPr>
        <w:t>Of Physical Education, Recreation, and Dance, 82</w:t>
      </w:r>
      <w:r w:rsidRPr="00AB2021">
        <w:rPr>
          <w:sz w:val="22"/>
          <w:szCs w:val="22"/>
        </w:rPr>
        <w:t>(2), 24-31.</w:t>
      </w:r>
      <w:proofErr w:type="gramEnd"/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proofErr w:type="spellStart"/>
      <w:r w:rsidRPr="00AB2021">
        <w:rPr>
          <w:sz w:val="22"/>
          <w:szCs w:val="22"/>
        </w:rPr>
        <w:t>Cudjoe</w:t>
      </w:r>
      <w:proofErr w:type="spellEnd"/>
      <w:r w:rsidRPr="00AB2021">
        <w:rPr>
          <w:sz w:val="22"/>
          <w:szCs w:val="22"/>
        </w:rPr>
        <w:t xml:space="preserve">, D. (2006).  </w:t>
      </w:r>
      <w:proofErr w:type="gramStart"/>
      <w:r w:rsidRPr="00AB2021">
        <w:rPr>
          <w:i/>
          <w:sz w:val="22"/>
          <w:szCs w:val="22"/>
        </w:rPr>
        <w:t>Wheelchair dancing and your child with special needs.</w:t>
      </w:r>
      <w:proofErr w:type="gramEnd"/>
      <w:r w:rsidRPr="00AB2021">
        <w:rPr>
          <w:sz w:val="22"/>
          <w:szCs w:val="22"/>
        </w:rPr>
        <w:t xml:space="preserve">  Retrieved </w:t>
      </w:r>
    </w:p>
    <w:p w:rsidR="00FA73FC" w:rsidRPr="00AB2021" w:rsidRDefault="00FA73FC" w:rsidP="00FA73FC">
      <w:pPr>
        <w:ind w:left="840" w:right="-720"/>
        <w:rPr>
          <w:sz w:val="22"/>
          <w:szCs w:val="22"/>
        </w:rPr>
      </w:pPr>
      <w:r w:rsidRPr="00AB2021">
        <w:rPr>
          <w:sz w:val="22"/>
          <w:szCs w:val="22"/>
        </w:rPr>
        <w:t>March 4, 2011, from http://www.thehealthyvillage.com/fitness-and- exercise/wheelchair-dancing-and-your-child-with-special-needs.html</w:t>
      </w:r>
    </w:p>
    <w:p w:rsidR="00FA73FC" w:rsidRPr="00AB2021" w:rsidRDefault="00FA73FC" w:rsidP="00FA73FC">
      <w:pPr>
        <w:ind w:left="840"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proofErr w:type="gramStart"/>
      <w:r w:rsidRPr="00AB2021">
        <w:rPr>
          <w:sz w:val="22"/>
          <w:szCs w:val="22"/>
        </w:rPr>
        <w:t>Gallaudet University.</w:t>
      </w:r>
      <w:proofErr w:type="gramEnd"/>
      <w:r w:rsidRPr="00AB2021">
        <w:rPr>
          <w:sz w:val="22"/>
          <w:szCs w:val="22"/>
        </w:rPr>
        <w:t xml:space="preserve"> (2011)</w:t>
      </w:r>
      <w:proofErr w:type="gramStart"/>
      <w:r w:rsidRPr="00AB2021">
        <w:rPr>
          <w:sz w:val="22"/>
          <w:szCs w:val="22"/>
        </w:rPr>
        <w:t xml:space="preserve">.  </w:t>
      </w:r>
      <w:r w:rsidRPr="00AB2021">
        <w:rPr>
          <w:i/>
          <w:sz w:val="22"/>
          <w:szCs w:val="22"/>
        </w:rPr>
        <w:t>Dance</w:t>
      </w:r>
      <w:proofErr w:type="gramEnd"/>
      <w:r w:rsidRPr="00AB2021">
        <w:rPr>
          <w:i/>
          <w:sz w:val="22"/>
          <w:szCs w:val="22"/>
        </w:rPr>
        <w:t xml:space="preserve"> techniques for deaf and hard of hearing dancers.  </w:t>
      </w:r>
    </w:p>
    <w:p w:rsidR="00FA73FC" w:rsidRPr="00AB2021" w:rsidRDefault="00FA73FC" w:rsidP="00FA73FC">
      <w:pPr>
        <w:ind w:left="840"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Retrieved March 4, 2011, </w:t>
      </w:r>
      <w:proofErr w:type="gramStart"/>
      <w:r w:rsidRPr="00AB2021">
        <w:rPr>
          <w:sz w:val="22"/>
          <w:szCs w:val="22"/>
        </w:rPr>
        <w:t xml:space="preserve">from  </w:t>
      </w:r>
      <w:proofErr w:type="gramEnd"/>
      <w:r w:rsidRPr="00AB2021">
        <w:rPr>
          <w:sz w:val="22"/>
          <w:szCs w:val="22"/>
        </w:rPr>
        <w:fldChar w:fldCharType="begin"/>
      </w:r>
      <w:r w:rsidRPr="00AB2021">
        <w:rPr>
          <w:sz w:val="22"/>
          <w:szCs w:val="22"/>
        </w:rPr>
        <w:instrText xml:space="preserve"> HYPERLINK http://www.gallaudet.edu/Gallaudet_Dance_Company/Techniques.html </w:instrText>
      </w:r>
      <w:r w:rsidRPr="00AB2021">
        <w:rPr>
          <w:sz w:val="22"/>
          <w:szCs w:val="22"/>
        </w:rPr>
      </w:r>
      <w:r w:rsidRPr="00AB2021">
        <w:rPr>
          <w:sz w:val="22"/>
          <w:szCs w:val="22"/>
        </w:rPr>
        <w:fldChar w:fldCharType="separate"/>
      </w:r>
      <w:r w:rsidRPr="00AB2021">
        <w:rPr>
          <w:rStyle w:val="Hyperlink"/>
          <w:sz w:val="22"/>
          <w:szCs w:val="22"/>
        </w:rPr>
        <w:t>http://www.gallaudet.edu/Gallaudet_Dance_Company/Techniques.html</w:t>
      </w:r>
      <w:r w:rsidRPr="00AB2021">
        <w:rPr>
          <w:sz w:val="22"/>
          <w:szCs w:val="22"/>
        </w:rPr>
        <w:fldChar w:fldCharType="end"/>
      </w:r>
    </w:p>
    <w:p w:rsidR="00FA73FC" w:rsidRPr="00AB2021" w:rsidRDefault="00FA73FC" w:rsidP="00FA73FC">
      <w:pPr>
        <w:ind w:left="840"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Green, L. (2009, April).  Enter in silence.  </w:t>
      </w:r>
      <w:r w:rsidRPr="00AB2021">
        <w:rPr>
          <w:i/>
          <w:sz w:val="22"/>
          <w:szCs w:val="22"/>
        </w:rPr>
        <w:t xml:space="preserve">Dance Teacher, </w:t>
      </w:r>
      <w:r w:rsidRPr="00AB2021">
        <w:rPr>
          <w:sz w:val="22"/>
          <w:szCs w:val="22"/>
        </w:rPr>
        <w:t>62.</w:t>
      </w:r>
    </w:p>
    <w:p w:rsidR="00FA73FC" w:rsidRPr="00AB2021" w:rsidRDefault="00FA73FC" w:rsidP="00FA73FC">
      <w:pPr>
        <w:ind w:left="720" w:right="-720"/>
        <w:rPr>
          <w:sz w:val="22"/>
          <w:szCs w:val="22"/>
        </w:rPr>
      </w:pPr>
    </w:p>
    <w:p w:rsidR="00FA73FC" w:rsidRPr="00AB2021" w:rsidRDefault="00FA73FC" w:rsidP="00FA73FC">
      <w:pPr>
        <w:pStyle w:val="Heading2"/>
        <w:ind w:right="-720"/>
        <w:rPr>
          <w:sz w:val="22"/>
          <w:szCs w:val="22"/>
        </w:rPr>
      </w:pPr>
      <w:proofErr w:type="spellStart"/>
      <w:r w:rsidRPr="00AB2021">
        <w:rPr>
          <w:sz w:val="22"/>
          <w:szCs w:val="22"/>
        </w:rPr>
        <w:t>Guo</w:t>
      </w:r>
      <w:proofErr w:type="spellEnd"/>
      <w:r w:rsidRPr="00AB2021">
        <w:rPr>
          <w:sz w:val="22"/>
          <w:szCs w:val="22"/>
        </w:rPr>
        <w:t xml:space="preserve">, Z. (2010).  Dancing in the chair: Wheelchair </w:t>
      </w:r>
      <w:proofErr w:type="spellStart"/>
      <w:r w:rsidRPr="00AB2021">
        <w:rPr>
          <w:sz w:val="22"/>
          <w:szCs w:val="22"/>
        </w:rPr>
        <w:t>taijiquan</w:t>
      </w:r>
      <w:proofErr w:type="spellEnd"/>
      <w:r w:rsidRPr="00AB2021">
        <w:rPr>
          <w:sz w:val="22"/>
          <w:szCs w:val="22"/>
        </w:rPr>
        <w:t xml:space="preserve"> for people with ambulatory </w:t>
      </w:r>
    </w:p>
    <w:p w:rsidR="00FA73FC" w:rsidRPr="00AB2021" w:rsidRDefault="00FA73FC" w:rsidP="00FA73FC">
      <w:pPr>
        <w:ind w:right="-720"/>
        <w:rPr>
          <w:i/>
          <w:sz w:val="22"/>
          <w:szCs w:val="22"/>
        </w:rPr>
      </w:pPr>
      <w:r w:rsidRPr="00AB2021">
        <w:rPr>
          <w:sz w:val="22"/>
          <w:szCs w:val="22"/>
        </w:rPr>
        <w:tab/>
        <w:t xml:space="preserve">  </w:t>
      </w:r>
      <w:proofErr w:type="gramStart"/>
      <w:r w:rsidRPr="00AB2021">
        <w:rPr>
          <w:sz w:val="22"/>
          <w:szCs w:val="22"/>
        </w:rPr>
        <w:t>impairment</w:t>
      </w:r>
      <w:proofErr w:type="gramEnd"/>
      <w:r w:rsidRPr="00AB2021">
        <w:rPr>
          <w:sz w:val="22"/>
          <w:szCs w:val="22"/>
        </w:rPr>
        <w:t xml:space="preserve">.  </w:t>
      </w:r>
      <w:r w:rsidRPr="00AB2021">
        <w:rPr>
          <w:i/>
          <w:sz w:val="22"/>
          <w:szCs w:val="22"/>
        </w:rPr>
        <w:t>International Journal of Disability, Community, &amp; Rehabilitation,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i/>
          <w:sz w:val="22"/>
          <w:szCs w:val="22"/>
        </w:rPr>
        <w:tab/>
        <w:t xml:space="preserve">  9</w:t>
      </w:r>
      <w:r w:rsidRPr="00AB2021">
        <w:rPr>
          <w:sz w:val="22"/>
          <w:szCs w:val="22"/>
        </w:rPr>
        <w:t>(1), 1-4.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Harold, L. (2008).  </w:t>
      </w:r>
      <w:r w:rsidRPr="00AB2021">
        <w:rPr>
          <w:i/>
          <w:sz w:val="22"/>
          <w:szCs w:val="22"/>
        </w:rPr>
        <w:t xml:space="preserve">Students dance away disabilities.  </w:t>
      </w:r>
      <w:r w:rsidRPr="00AB2021">
        <w:rPr>
          <w:sz w:val="22"/>
          <w:szCs w:val="22"/>
        </w:rPr>
        <w:t>Retrieved February 26, 2011, from</w:t>
      </w:r>
    </w:p>
    <w:p w:rsidR="00FA73FC" w:rsidRPr="00AB2021" w:rsidRDefault="00FA73FC" w:rsidP="00FA73FC">
      <w:pPr>
        <w:ind w:left="720" w:right="-720"/>
        <w:rPr>
          <w:sz w:val="22"/>
          <w:szCs w:val="22"/>
        </w:rPr>
      </w:pPr>
      <w:hyperlink r:id="rId4" w:history="1">
        <w:r w:rsidRPr="00AB2021">
          <w:rPr>
            <w:rStyle w:val="Hyperlink"/>
            <w:sz w:val="22"/>
            <w:szCs w:val="22"/>
          </w:rPr>
          <w:t>http://www.cherokeescout.com/articles/2008/12/30/community/doc495a3e3723ae5454921391.txt</w:t>
        </w:r>
      </w:hyperlink>
    </w:p>
    <w:p w:rsidR="00FA73FC" w:rsidRPr="00AB2021" w:rsidRDefault="00FA73FC" w:rsidP="00FA73FC">
      <w:pPr>
        <w:ind w:left="720"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>Hill, K.  (1976)</w:t>
      </w:r>
      <w:proofErr w:type="gramStart"/>
      <w:r w:rsidRPr="00AB2021">
        <w:rPr>
          <w:sz w:val="22"/>
          <w:szCs w:val="22"/>
        </w:rPr>
        <w:t>.  Dance</w:t>
      </w:r>
      <w:proofErr w:type="gramEnd"/>
      <w:r w:rsidRPr="00AB2021">
        <w:rPr>
          <w:sz w:val="22"/>
          <w:szCs w:val="22"/>
        </w:rPr>
        <w:t xml:space="preserve"> for physically disabled persons: A manual for teaching ballroom, </w:t>
      </w:r>
    </w:p>
    <w:p w:rsidR="00FA73FC" w:rsidRPr="00AB2021" w:rsidRDefault="00FA73FC" w:rsidP="00FA73FC">
      <w:pPr>
        <w:ind w:right="-720"/>
        <w:rPr>
          <w:i/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square</w:t>
      </w:r>
      <w:proofErr w:type="gramEnd"/>
      <w:r w:rsidRPr="00AB2021">
        <w:rPr>
          <w:sz w:val="22"/>
          <w:szCs w:val="22"/>
        </w:rPr>
        <w:t xml:space="preserve">, and folk dances to users of wheelchairs and crutches.  </w:t>
      </w:r>
      <w:r w:rsidRPr="00AB2021">
        <w:rPr>
          <w:i/>
          <w:sz w:val="22"/>
          <w:szCs w:val="22"/>
        </w:rPr>
        <w:t xml:space="preserve">American Alliance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i/>
          <w:sz w:val="22"/>
          <w:szCs w:val="22"/>
        </w:rPr>
        <w:tab/>
      </w:r>
      <w:proofErr w:type="gramStart"/>
      <w:r w:rsidRPr="00AB2021">
        <w:rPr>
          <w:i/>
          <w:sz w:val="22"/>
          <w:szCs w:val="22"/>
        </w:rPr>
        <w:t>for</w:t>
      </w:r>
      <w:proofErr w:type="gramEnd"/>
      <w:r w:rsidRPr="00AB2021">
        <w:rPr>
          <w:i/>
          <w:sz w:val="22"/>
          <w:szCs w:val="22"/>
        </w:rPr>
        <w:t xml:space="preserve"> Health, Physical Education, and Recreation.  </w:t>
      </w:r>
      <w:r w:rsidRPr="00AB2021">
        <w:rPr>
          <w:sz w:val="22"/>
          <w:szCs w:val="22"/>
        </w:rPr>
        <w:t xml:space="preserve">Retrieved February 20, 2011,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from</w:t>
      </w:r>
      <w:proofErr w:type="gramEnd"/>
      <w:r w:rsidRPr="00AB2021">
        <w:rPr>
          <w:sz w:val="22"/>
          <w:szCs w:val="22"/>
        </w:rPr>
        <w:t xml:space="preserve"> ERIC database (ED146720).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pStyle w:val="BodyText"/>
        <w:spacing w:line="240" w:lineRule="auto"/>
        <w:ind w:right="-720"/>
        <w:rPr>
          <w:sz w:val="22"/>
          <w:szCs w:val="22"/>
        </w:rPr>
      </w:pPr>
      <w:proofErr w:type="spellStart"/>
      <w:proofErr w:type="gramStart"/>
      <w:r w:rsidRPr="00AB2021">
        <w:rPr>
          <w:sz w:val="22"/>
          <w:szCs w:val="22"/>
        </w:rPr>
        <w:t>Kassing</w:t>
      </w:r>
      <w:proofErr w:type="spellEnd"/>
      <w:r w:rsidRPr="00AB2021">
        <w:rPr>
          <w:sz w:val="22"/>
          <w:szCs w:val="22"/>
        </w:rPr>
        <w:t>, G. &amp; Jay D.M. (2003).</w:t>
      </w:r>
      <w:proofErr w:type="gramEnd"/>
      <w:r w:rsidRPr="00AB2021">
        <w:rPr>
          <w:sz w:val="22"/>
          <w:szCs w:val="22"/>
        </w:rPr>
        <w:t xml:space="preserve">  </w:t>
      </w:r>
      <w:proofErr w:type="gramStart"/>
      <w:r w:rsidRPr="00AB2021">
        <w:rPr>
          <w:sz w:val="22"/>
          <w:szCs w:val="22"/>
        </w:rPr>
        <w:t>Analyzing the learner and the learning environment.</w:t>
      </w:r>
      <w:proofErr w:type="gramEnd"/>
      <w:r w:rsidRPr="00AB2021">
        <w:rPr>
          <w:sz w:val="22"/>
          <w:szCs w:val="22"/>
        </w:rPr>
        <w:t xml:space="preserve"> 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r w:rsidRPr="00AB2021">
        <w:rPr>
          <w:i/>
          <w:sz w:val="22"/>
          <w:szCs w:val="22"/>
        </w:rPr>
        <w:t xml:space="preserve">Dance teaching methods and curriculum design </w:t>
      </w:r>
      <w:r w:rsidRPr="00AB2021">
        <w:rPr>
          <w:sz w:val="22"/>
          <w:szCs w:val="22"/>
        </w:rPr>
        <w:t>(pp. 91-96).  Champaign, IL: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Human Kinetics.</w:t>
      </w:r>
      <w:proofErr w:type="gramEnd"/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proofErr w:type="gramStart"/>
      <w:r w:rsidRPr="00AB2021">
        <w:rPr>
          <w:sz w:val="22"/>
          <w:szCs w:val="22"/>
        </w:rPr>
        <w:t xml:space="preserve">Paxton, S., </w:t>
      </w:r>
      <w:proofErr w:type="spellStart"/>
      <w:r w:rsidRPr="00AB2021">
        <w:rPr>
          <w:sz w:val="22"/>
          <w:szCs w:val="22"/>
        </w:rPr>
        <w:t>Kilcoyne</w:t>
      </w:r>
      <w:proofErr w:type="spellEnd"/>
      <w:r w:rsidRPr="00AB2021">
        <w:rPr>
          <w:sz w:val="22"/>
          <w:szCs w:val="22"/>
        </w:rPr>
        <w:t>, A., &amp; Mount, K. (1993).</w:t>
      </w:r>
      <w:proofErr w:type="gramEnd"/>
      <w:r w:rsidRPr="00AB2021">
        <w:rPr>
          <w:sz w:val="22"/>
          <w:szCs w:val="22"/>
        </w:rPr>
        <w:t xml:space="preserve">  On the Braille in the body: An account of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the</w:t>
      </w:r>
      <w:proofErr w:type="gramEnd"/>
      <w:r w:rsidRPr="00AB2021">
        <w:rPr>
          <w:sz w:val="22"/>
          <w:szCs w:val="22"/>
        </w:rPr>
        <w:t xml:space="preserve"> touchdown dance integrated workshops with the visually impaired and the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sighted</w:t>
      </w:r>
      <w:proofErr w:type="gramEnd"/>
      <w:r w:rsidRPr="00AB2021">
        <w:rPr>
          <w:sz w:val="22"/>
          <w:szCs w:val="22"/>
        </w:rPr>
        <w:t xml:space="preserve">.  </w:t>
      </w:r>
      <w:r w:rsidRPr="00AB2021">
        <w:rPr>
          <w:i/>
          <w:sz w:val="22"/>
          <w:szCs w:val="22"/>
        </w:rPr>
        <w:t>Dance Research: The Journal of the Society for Dance Research, 11</w:t>
      </w:r>
      <w:r w:rsidRPr="00AB2021">
        <w:rPr>
          <w:sz w:val="22"/>
          <w:szCs w:val="22"/>
        </w:rPr>
        <w:t xml:space="preserve">(1),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3-51.</w:t>
      </w:r>
      <w:proofErr w:type="gramEnd"/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proofErr w:type="gramStart"/>
      <w:r w:rsidRPr="00AB2021">
        <w:rPr>
          <w:sz w:val="22"/>
          <w:szCs w:val="22"/>
        </w:rPr>
        <w:t xml:space="preserve">Reich, L.M. &amp; </w:t>
      </w:r>
      <w:proofErr w:type="spellStart"/>
      <w:r w:rsidRPr="00AB2021">
        <w:rPr>
          <w:sz w:val="22"/>
          <w:szCs w:val="22"/>
        </w:rPr>
        <w:t>Lavay</w:t>
      </w:r>
      <w:proofErr w:type="spellEnd"/>
      <w:r w:rsidRPr="00AB2021">
        <w:rPr>
          <w:sz w:val="22"/>
          <w:szCs w:val="22"/>
        </w:rPr>
        <w:t>, B. (2009).</w:t>
      </w:r>
      <w:proofErr w:type="gramEnd"/>
      <w:r w:rsidRPr="00AB2021">
        <w:rPr>
          <w:sz w:val="22"/>
          <w:szCs w:val="22"/>
        </w:rPr>
        <w:t xml:space="preserve">  Physical education and sport adaptations for students </w:t>
      </w:r>
    </w:p>
    <w:p w:rsidR="00FA73FC" w:rsidRPr="00AB2021" w:rsidRDefault="00FA73FC" w:rsidP="00FA73FC">
      <w:pPr>
        <w:ind w:right="-720"/>
        <w:rPr>
          <w:i/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who</w:t>
      </w:r>
      <w:proofErr w:type="gramEnd"/>
      <w:r w:rsidRPr="00AB2021">
        <w:rPr>
          <w:sz w:val="22"/>
          <w:szCs w:val="22"/>
        </w:rPr>
        <w:t xml:space="preserve"> are hard of hearing.  </w:t>
      </w:r>
      <w:r w:rsidRPr="00AB2021">
        <w:rPr>
          <w:i/>
          <w:sz w:val="22"/>
          <w:szCs w:val="22"/>
        </w:rPr>
        <w:t xml:space="preserve">Journal of Physical Education, Recreation, and Dance,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i/>
          <w:sz w:val="22"/>
          <w:szCs w:val="22"/>
        </w:rPr>
        <w:lastRenderedPageBreak/>
        <w:tab/>
        <w:t>80</w:t>
      </w:r>
      <w:r w:rsidRPr="00AB2021">
        <w:rPr>
          <w:sz w:val="22"/>
          <w:szCs w:val="22"/>
        </w:rPr>
        <w:t>(3), 38-49.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proofErr w:type="spellStart"/>
      <w:r w:rsidRPr="00AB2021">
        <w:rPr>
          <w:sz w:val="22"/>
          <w:szCs w:val="22"/>
        </w:rPr>
        <w:t>Silliker</w:t>
      </w:r>
      <w:proofErr w:type="spellEnd"/>
      <w:r w:rsidRPr="00AB2021">
        <w:rPr>
          <w:sz w:val="22"/>
          <w:szCs w:val="22"/>
        </w:rPr>
        <w:t xml:space="preserve">, A. (2009, November).  K-12: Leading the blind.  </w:t>
      </w:r>
      <w:r w:rsidRPr="00AB2021">
        <w:rPr>
          <w:i/>
          <w:sz w:val="22"/>
          <w:szCs w:val="22"/>
        </w:rPr>
        <w:t xml:space="preserve">Dance Teacher, </w:t>
      </w:r>
      <w:r w:rsidRPr="00AB2021">
        <w:rPr>
          <w:sz w:val="22"/>
          <w:szCs w:val="22"/>
        </w:rPr>
        <w:t>110-112.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Snyder, M.C. (1999, December).  Class actions: Dancing without a sound: Specialized 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techniques</w:t>
      </w:r>
      <w:proofErr w:type="gramEnd"/>
      <w:r w:rsidRPr="00AB2021">
        <w:rPr>
          <w:sz w:val="22"/>
          <w:szCs w:val="22"/>
        </w:rPr>
        <w:t xml:space="preserve"> help deaf students succeed in the dance classroom despite their hearing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limitations</w:t>
      </w:r>
      <w:proofErr w:type="gramEnd"/>
      <w:r w:rsidRPr="00AB2021">
        <w:rPr>
          <w:sz w:val="22"/>
          <w:szCs w:val="22"/>
        </w:rPr>
        <w:t xml:space="preserve">.  </w:t>
      </w:r>
      <w:r w:rsidRPr="00AB2021">
        <w:rPr>
          <w:i/>
          <w:sz w:val="22"/>
          <w:szCs w:val="22"/>
        </w:rPr>
        <w:t xml:space="preserve">Dance Teacher, </w:t>
      </w:r>
      <w:r w:rsidRPr="00AB2021">
        <w:rPr>
          <w:sz w:val="22"/>
          <w:szCs w:val="22"/>
        </w:rPr>
        <w:t>44-45.</w:t>
      </w:r>
    </w:p>
    <w:p w:rsidR="00FA73FC" w:rsidRPr="00AB2021" w:rsidRDefault="00FA73FC" w:rsidP="00FA73FC">
      <w:pPr>
        <w:ind w:right="-720"/>
        <w:rPr>
          <w:sz w:val="22"/>
          <w:szCs w:val="22"/>
        </w:rPr>
      </w:pP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 xml:space="preserve">Stark, E. (2009).  Bodies in motion: AXIS dance company features physically integrated </w:t>
      </w:r>
      <w:r w:rsidRPr="00AB2021">
        <w:rPr>
          <w:sz w:val="22"/>
          <w:szCs w:val="22"/>
        </w:rPr>
        <w:tab/>
      </w:r>
    </w:p>
    <w:p w:rsidR="00FA73FC" w:rsidRPr="00AB2021" w:rsidRDefault="00FA73FC" w:rsidP="00FA73FC">
      <w:pPr>
        <w:ind w:right="-720"/>
        <w:rPr>
          <w:sz w:val="22"/>
          <w:szCs w:val="22"/>
        </w:rPr>
      </w:pPr>
      <w:r w:rsidRPr="00AB2021">
        <w:rPr>
          <w:sz w:val="22"/>
          <w:szCs w:val="22"/>
        </w:rPr>
        <w:tab/>
      </w:r>
      <w:proofErr w:type="gramStart"/>
      <w:r w:rsidRPr="00AB2021">
        <w:rPr>
          <w:sz w:val="22"/>
          <w:szCs w:val="22"/>
        </w:rPr>
        <w:t>dance</w:t>
      </w:r>
      <w:proofErr w:type="gramEnd"/>
      <w:r w:rsidRPr="00AB2021">
        <w:rPr>
          <w:sz w:val="22"/>
          <w:szCs w:val="22"/>
        </w:rPr>
        <w:t xml:space="preserve">.  </w:t>
      </w:r>
      <w:r w:rsidRPr="00AB2021">
        <w:rPr>
          <w:i/>
          <w:sz w:val="22"/>
          <w:szCs w:val="22"/>
        </w:rPr>
        <w:t xml:space="preserve">NEA Arts, 2, </w:t>
      </w:r>
      <w:r w:rsidRPr="00AB2021">
        <w:rPr>
          <w:sz w:val="22"/>
          <w:szCs w:val="22"/>
        </w:rPr>
        <w:t xml:space="preserve">8-9. </w:t>
      </w:r>
    </w:p>
    <w:p w:rsidR="00991093" w:rsidRDefault="00FA73FC"/>
    <w:sectPr w:rsidR="00991093" w:rsidSect="0069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3FC"/>
    <w:rsid w:val="001C2480"/>
    <w:rsid w:val="00692C16"/>
    <w:rsid w:val="00BC71BB"/>
    <w:rsid w:val="00FA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73FC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A73F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3F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A73F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FA73FC"/>
    <w:pPr>
      <w:spacing w:line="48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A73F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FA7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okeescout.com/articles/2008/12/30/community/doc495a3e3723ae5454921391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>CWU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2012-04-23T21:00:00Z</dcterms:created>
  <dcterms:modified xsi:type="dcterms:W3CDTF">2012-04-23T21:01:00Z</dcterms:modified>
</cp:coreProperties>
</file>