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3" w:rsidRPr="00E25B01" w:rsidRDefault="00E01CA3" w:rsidP="00E01CA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01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EFERENCES</w:t>
      </w:r>
    </w:p>
    <w:p w:rsidR="00E01CA3" w:rsidRDefault="00E01CA3" w:rsidP="00E01CA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D.B. </w:t>
      </w:r>
      <w:r w:rsidRPr="00D03708">
        <w:rPr>
          <w:rFonts w:ascii="Times New Roman" w:hAnsi="Times New Roman" w:cs="Times New Roman"/>
          <w:i/>
          <w:sz w:val="24"/>
          <w:szCs w:val="24"/>
        </w:rPr>
        <w:t>Autism : Identification, Education, and Treatment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D03708">
        <w:rPr>
          <w:rFonts w:ascii="Times New Roman" w:hAnsi="Times New Roman" w:cs="Times New Roman"/>
          <w:sz w:val="24"/>
          <w:szCs w:val="24"/>
        </w:rPr>
        <w:t>Mahwah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3708">
        <w:rPr>
          <w:rFonts w:ascii="Times New Roman" w:hAnsi="Times New Roman" w:cs="Times New Roman"/>
          <w:sz w:val="24"/>
          <w:szCs w:val="24"/>
        </w:rPr>
        <w:t xml:space="preserve"> Lawrence Erlbaum Associates, Publishers</w:t>
      </w:r>
      <w:r>
        <w:rPr>
          <w:rFonts w:ascii="Times New Roman" w:hAnsi="Times New Roman" w:cs="Times New Roman"/>
          <w:sz w:val="24"/>
          <w:szCs w:val="24"/>
        </w:rPr>
        <w:t>; 1999; 111-113</w:t>
      </w:r>
    </w:p>
    <w:p w:rsidR="00E01CA3" w:rsidRDefault="00E01CA3" w:rsidP="00E01CA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Miller, F. </w:t>
      </w:r>
      <w:r w:rsidRPr="0082213F">
        <w:rPr>
          <w:rFonts w:ascii="Times New Roman" w:hAnsi="Times New Roman" w:cs="Times New Roman"/>
          <w:i/>
          <w:sz w:val="24"/>
          <w:szCs w:val="24"/>
        </w:rPr>
        <w:t>Physical Therapy of Cerebral Palsy</w:t>
      </w:r>
      <w:r>
        <w:rPr>
          <w:rFonts w:ascii="Times New Roman" w:hAnsi="Times New Roman" w:cs="Times New Roman"/>
          <w:sz w:val="24"/>
          <w:szCs w:val="24"/>
        </w:rPr>
        <w:t xml:space="preserve">. New York: Springer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Science+Business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    Media, Inc.; 2007: 351-353.</w:t>
      </w:r>
    </w:p>
    <w:p w:rsidR="00E01CA3" w:rsidRDefault="00E01CA3" w:rsidP="00E01CA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Five Traditional Objectives of Physical Education.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Physical Education, 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Recreation, &amp; Dance</w:t>
      </w:r>
      <w:r>
        <w:rPr>
          <w:rFonts w:ascii="Times New Roman" w:hAnsi="Times New Roman" w:cs="Times New Roman"/>
          <w:sz w:val="24"/>
          <w:szCs w:val="24"/>
        </w:rPr>
        <w:t>. 1970; June: 41.</w:t>
      </w:r>
    </w:p>
    <w:p w:rsidR="00E01CA3" w:rsidRPr="00FC5DE3" w:rsidRDefault="00E01CA3" w:rsidP="00E01CA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5DE3">
        <w:rPr>
          <w:rFonts w:ascii="Times New Roman" w:hAnsi="Times New Roman" w:cs="Times New Roman"/>
          <w:sz w:val="24"/>
          <w:szCs w:val="24"/>
        </w:rPr>
        <w:t xml:space="preserve">Murphy, NA, Carbone, P.S, the Council on Children with Disabilities. Promoting the </w:t>
      </w:r>
      <w:r w:rsidRPr="00FC5DE3">
        <w:rPr>
          <w:rFonts w:ascii="Times New Roman" w:hAnsi="Times New Roman" w:cs="Times New Roman"/>
          <w:sz w:val="24"/>
          <w:szCs w:val="24"/>
        </w:rPr>
        <w:br/>
        <w:t xml:space="preserve">     Participation of Children with Disabilities in Sports, Recreation, and Physical  </w:t>
      </w:r>
      <w:r w:rsidRPr="00FC5DE3">
        <w:rPr>
          <w:rFonts w:ascii="Times New Roman" w:hAnsi="Times New Roman" w:cs="Times New Roman"/>
          <w:sz w:val="24"/>
          <w:szCs w:val="24"/>
        </w:rPr>
        <w:br/>
        <w:t xml:space="preserve">     Activities. </w:t>
      </w:r>
      <w:r w:rsidRPr="00FC5DE3">
        <w:rPr>
          <w:rFonts w:ascii="Times New Roman" w:hAnsi="Times New Roman" w:cs="Times New Roman"/>
          <w:i/>
          <w:sz w:val="24"/>
          <w:szCs w:val="24"/>
        </w:rPr>
        <w:t>Pediatrics</w:t>
      </w:r>
      <w:r w:rsidRPr="00FC5DE3">
        <w:rPr>
          <w:rFonts w:ascii="Times New Roman" w:hAnsi="Times New Roman" w:cs="Times New Roman"/>
          <w:sz w:val="24"/>
          <w:szCs w:val="24"/>
        </w:rPr>
        <w:t xml:space="preserve"> [Serial Online]. 2008; 121: 1057-1061. Available at: </w:t>
      </w:r>
      <w:r w:rsidRPr="00FC5DE3">
        <w:rPr>
          <w:rFonts w:ascii="Times New Roman" w:hAnsi="Times New Roman" w:cs="Times New Roman"/>
          <w:sz w:val="24"/>
          <w:szCs w:val="24"/>
        </w:rPr>
        <w:br/>
        <w:t xml:space="preserve">     </w:t>
      </w:r>
      <w:hyperlink r:id="rId5" w:history="1">
        <w:r w:rsidRPr="00FC5D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http://pediatrics.aappublications.org/content/121/5/1057.abstract</w:t>
        </w:r>
      </w:hyperlink>
      <w:r w:rsidRPr="00FC5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Accessed March </w:t>
      </w:r>
      <w:r>
        <w:rPr>
          <w:rFonts w:ascii="Times New Roman" w:hAnsi="Times New Roman" w:cs="Times New Roman"/>
          <w:sz w:val="24"/>
          <w:szCs w:val="24"/>
        </w:rPr>
        <w:br/>
        <w:t xml:space="preserve">    7, 2012. </w:t>
      </w:r>
    </w:p>
    <w:p w:rsidR="00E01CA3" w:rsidRDefault="00E01CA3" w:rsidP="00E01CA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C5DE3">
        <w:rPr>
          <w:rFonts w:ascii="Times New Roman" w:hAnsi="Times New Roman" w:cs="Times New Roman"/>
          <w:sz w:val="24"/>
          <w:szCs w:val="24"/>
        </w:rPr>
        <w:t xml:space="preserve">Physical Therapy. Caring for a Seriously or Chronically Ill Child. 2012. Available at: </w:t>
      </w:r>
      <w:r w:rsidRPr="00FC5DE3">
        <w:rPr>
          <w:rFonts w:ascii="Times New Roman" w:hAnsi="Times New Roman" w:cs="Times New Roman"/>
          <w:sz w:val="24"/>
          <w:szCs w:val="24"/>
        </w:rPr>
        <w:br/>
        <w:t xml:space="preserve">     </w:t>
      </w:r>
      <w:hyperlink r:id="rId6" w:anchor="cat172" w:history="1">
        <w:r w:rsidRPr="00FC5D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http://kidshealth.org/parent/system/ill/phys_therapy.html#cat172</w:t>
        </w:r>
      </w:hyperlink>
      <w:r w:rsidRPr="00FC5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Accessed March 9, </w:t>
      </w:r>
      <w:r>
        <w:rPr>
          <w:rFonts w:ascii="Times New Roman" w:hAnsi="Times New Roman" w:cs="Times New Roman"/>
          <w:sz w:val="24"/>
          <w:szCs w:val="24"/>
        </w:rPr>
        <w:br/>
        <w:t xml:space="preserve">     2012.</w:t>
      </w:r>
    </w:p>
    <w:p w:rsidR="00991093" w:rsidRDefault="00E01CA3"/>
    <w:sectPr w:rsidR="00991093" w:rsidSect="0076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8F5"/>
    <w:multiLevelType w:val="hybridMultilevel"/>
    <w:tmpl w:val="8A94F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1CA3"/>
    <w:rsid w:val="001C2480"/>
    <w:rsid w:val="00762E8C"/>
    <w:rsid w:val="00BC71BB"/>
    <w:rsid w:val="00E0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C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health.org/parent/system/ill/phys_therapy.html" TargetMode="External"/><Relationship Id="rId5" Type="http://schemas.openxmlformats.org/officeDocument/2006/relationships/hyperlink" Target="http://pediatrics.aappublications.org/content/121/5/1057.abstra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CWU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2012-10-24T16:28:00Z</dcterms:created>
  <dcterms:modified xsi:type="dcterms:W3CDTF">2012-10-24T16:29:00Z</dcterms:modified>
</cp:coreProperties>
</file>